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关于申请安装一户一表的报告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桐城供水服务中心：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兹有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路（小区）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号楼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单元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室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。用户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要求安装一户一表，请予以办理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。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证件（身份证号码）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         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用户联系电话：</w:t>
      </w: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申请人（签章）：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</w:t>
      </w:r>
      <w:bookmarkStart w:id="0" w:name="_GoBack"/>
      <w:bookmarkEnd w:id="0"/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right"/>
        <w:rPr>
          <w:rFonts w:hint="default"/>
          <w:b/>
          <w:bCs/>
          <w:sz w:val="44"/>
          <w:szCs w:val="44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年 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036EE"/>
    <w:rsid w:val="3AF0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